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7D292" w14:textId="4399387E" w:rsidR="008E5268" w:rsidRPr="008E5268" w:rsidRDefault="008E5268" w:rsidP="008E5268">
      <w:pPr>
        <w:rPr>
          <w:b/>
          <w:bCs/>
          <w:sz w:val="36"/>
          <w:szCs w:val="36"/>
        </w:rPr>
      </w:pPr>
      <w:r w:rsidRPr="008E5268">
        <w:rPr>
          <w:b/>
          <w:bCs/>
          <w:sz w:val="36"/>
          <w:szCs w:val="36"/>
        </w:rPr>
        <w:t xml:space="preserve">CKD </w:t>
      </w:r>
      <w:proofErr w:type="spellStart"/>
      <w:r w:rsidRPr="008E5268">
        <w:rPr>
          <w:b/>
          <w:bCs/>
          <w:sz w:val="36"/>
          <w:szCs w:val="36"/>
        </w:rPr>
        <w:t>EarlyInsight</w:t>
      </w:r>
      <w:proofErr w:type="spellEnd"/>
      <w:r w:rsidRPr="008E5268">
        <w:rPr>
          <w:b/>
          <w:bCs/>
          <w:sz w:val="36"/>
          <w:szCs w:val="36"/>
        </w:rPr>
        <w:t xml:space="preserve"> – Installation and Maintenance Guide</w:t>
      </w:r>
    </w:p>
    <w:p w14:paraId="66BAF6D3" w14:textId="77777777" w:rsidR="008E5268" w:rsidRDefault="008E5268" w:rsidP="008E5268">
      <w:pPr>
        <w:pStyle w:val="NormalWeb"/>
        <w:rPr>
          <w:rFonts w:ascii="Arial" w:hAnsi="Arial" w:cs="Arial"/>
          <w:color w:val="000000"/>
        </w:rPr>
      </w:pPr>
    </w:p>
    <w:p w14:paraId="12B587D5" w14:textId="3B4F27E9" w:rsidR="008E5268" w:rsidRPr="008E5268" w:rsidRDefault="008E5268" w:rsidP="008E5268">
      <w:pPr>
        <w:pStyle w:val="NormalWeb"/>
        <w:rPr>
          <w:rFonts w:ascii="Arial" w:hAnsi="Arial" w:cs="Arial"/>
          <w:color w:val="000000"/>
        </w:rPr>
      </w:pPr>
      <w:r w:rsidRPr="008E5268">
        <w:rPr>
          <w:rFonts w:ascii="Arial" w:hAnsi="Arial" w:cs="Arial"/>
          <w:color w:val="000000"/>
        </w:rPr>
        <w:t xml:space="preserve">The CKD </w:t>
      </w:r>
      <w:proofErr w:type="spellStart"/>
      <w:r w:rsidRPr="008E5268">
        <w:rPr>
          <w:rFonts w:ascii="Arial" w:hAnsi="Arial" w:cs="Arial"/>
          <w:color w:val="000000"/>
        </w:rPr>
        <w:t>EarlyInsight</w:t>
      </w:r>
      <w:proofErr w:type="spellEnd"/>
      <w:r w:rsidRPr="008E5268">
        <w:rPr>
          <w:rFonts w:ascii="Arial" w:hAnsi="Arial" w:cs="Arial"/>
          <w:color w:val="000000"/>
        </w:rPr>
        <w:t xml:space="preserve"> application is a clinical decision support system designed to assist in the early detection and monitoring of chronic kidney disease. To ensure consistent deployment and reliable functionality, the system follows a structured installation and maintenance process. This guide outlines the key steps required to set up, run, validate, and maintain the application.</w:t>
      </w:r>
    </w:p>
    <w:p w14:paraId="4AC86C4C" w14:textId="143CC10C" w:rsidR="008E5268" w:rsidRPr="008E5268" w:rsidRDefault="008E5268" w:rsidP="008E5268">
      <w:pPr>
        <w:pStyle w:val="NormalWeb"/>
        <w:rPr>
          <w:rFonts w:ascii="Arial" w:hAnsi="Arial" w:cs="Arial"/>
          <w:color w:val="000000"/>
        </w:rPr>
      </w:pPr>
      <w:r w:rsidRPr="008E5268">
        <w:rPr>
          <w:rFonts w:ascii="Arial" w:hAnsi="Arial" w:cs="Arial"/>
          <w:color w:val="000000"/>
        </w:rPr>
        <w:t>To begin the installation process, several prerequisites must be met. Users should have Git installed to clone the project repository, Python version 3.10 or later for backend functionality and testing, and Docker with Docker Compose for running the full system environment. Docker is strongly recommended because</w:t>
      </w:r>
      <w:r w:rsidRPr="008E5268">
        <w:rPr>
          <w:rFonts w:ascii="Arial" w:hAnsi="Arial" w:cs="Arial"/>
          <w:color w:val="000000"/>
        </w:rPr>
        <w:t xml:space="preserve"> i</w:t>
      </w:r>
      <w:r w:rsidRPr="008E5268">
        <w:rPr>
          <w:rFonts w:ascii="Arial" w:hAnsi="Arial" w:cs="Arial"/>
        </w:rPr>
        <w:t xml:space="preserve">t allows all components of the application, including the frontend, backend, and database, to run in a unified and consistent environment across different machines. </w:t>
      </w:r>
    </w:p>
    <w:p w14:paraId="4F1E81EE" w14:textId="77777777" w:rsidR="008E5268" w:rsidRPr="008E5268" w:rsidRDefault="008E5268" w:rsidP="008E5268">
      <w:pPr>
        <w:rPr>
          <w:rFonts w:ascii="Arial" w:hAnsi="Arial" w:cs="Arial"/>
        </w:rPr>
      </w:pPr>
      <w:r w:rsidRPr="008E5268">
        <w:rPr>
          <w:rFonts w:ascii="Arial" w:hAnsi="Arial" w:cs="Arial"/>
        </w:rPr>
        <w:t xml:space="preserve">The first step in installation is cloning the repository from GitHub. This step provides access to the entire codebase, including the backend API, frontend interface, data processing scripts, and automated testing framework. Once the repository is cloned and opened in a development environment like Visual Studio Code, the application can be launched using Docker Compose. Running the command “docker compose up --build” automatically builds and starts all necessary services. This simplifies the setup process by removing the need for manual configuration of dependencies. </w:t>
      </w:r>
    </w:p>
    <w:p w14:paraId="15B6B3A9" w14:textId="77777777" w:rsidR="008E5268" w:rsidRPr="008E5268" w:rsidRDefault="008E5268" w:rsidP="008E5268">
      <w:pPr>
        <w:rPr>
          <w:rFonts w:ascii="Arial" w:hAnsi="Arial" w:cs="Arial"/>
        </w:rPr>
      </w:pPr>
      <w:r w:rsidRPr="008E5268">
        <w:rPr>
          <w:rFonts w:ascii="Arial" w:hAnsi="Arial" w:cs="Arial"/>
        </w:rPr>
        <w:t xml:space="preserve">After the system is running, users can check functionality by accessing the application through a web browser. The frontend interface lets users search for patients and view clinical data, including risk scores and visualizations. The backend API is also accessible through its documentation interface, which gives more insight into how the system processes and serves data. </w:t>
      </w:r>
    </w:p>
    <w:p w14:paraId="1A02E419" w14:textId="77777777" w:rsidR="008E5268" w:rsidRPr="008E5268" w:rsidRDefault="008E5268" w:rsidP="008E5268">
      <w:pPr>
        <w:rPr>
          <w:rFonts w:ascii="Arial" w:hAnsi="Arial" w:cs="Arial"/>
        </w:rPr>
      </w:pPr>
      <w:r w:rsidRPr="008E5268">
        <w:rPr>
          <w:rFonts w:ascii="Arial" w:hAnsi="Arial" w:cs="Arial"/>
        </w:rPr>
        <w:t xml:space="preserve">A key part of installation and maintenance is system validation through automated testing. The application uses the </w:t>
      </w:r>
      <w:proofErr w:type="spellStart"/>
      <w:r w:rsidRPr="008E5268">
        <w:rPr>
          <w:rFonts w:ascii="Arial" w:hAnsi="Arial" w:cs="Arial"/>
        </w:rPr>
        <w:t>pytest</w:t>
      </w:r>
      <w:proofErr w:type="spellEnd"/>
      <w:r w:rsidRPr="008E5268">
        <w:rPr>
          <w:rFonts w:ascii="Arial" w:hAnsi="Arial" w:cs="Arial"/>
        </w:rPr>
        <w:t xml:space="preserve"> framework to run a suite of tests that confirm core functionality. These tests make sure that patient data loads correctly, datasets merge without duplication, missing files are handled properly, and the final output dataset is generated successfully. Running the command “PYTHONPATH=. </w:t>
      </w:r>
      <w:proofErr w:type="spellStart"/>
      <w:r w:rsidRPr="008E5268">
        <w:rPr>
          <w:rFonts w:ascii="Arial" w:hAnsi="Arial" w:cs="Arial"/>
        </w:rPr>
        <w:t>pytest</w:t>
      </w:r>
      <w:proofErr w:type="spellEnd"/>
      <w:r w:rsidRPr="008E5268">
        <w:rPr>
          <w:rFonts w:ascii="Arial" w:hAnsi="Arial" w:cs="Arial"/>
        </w:rPr>
        <w:t xml:space="preserve">” executes all tests and provides immediate feedback on system integrity. Successful test results show that the application is working as expected. </w:t>
      </w:r>
    </w:p>
    <w:p w14:paraId="7F961276" w14:textId="77777777" w:rsidR="008E5268" w:rsidRDefault="008E5268" w:rsidP="008E5268">
      <w:pPr>
        <w:rPr>
          <w:rFonts w:ascii="Arial" w:hAnsi="Arial" w:cs="Arial"/>
        </w:rPr>
      </w:pPr>
      <w:r w:rsidRPr="008E5268">
        <w:rPr>
          <w:rFonts w:ascii="Arial" w:hAnsi="Arial" w:cs="Arial"/>
        </w:rPr>
        <w:t xml:space="preserve">Maintaining the system is easy because of its containerized architecture. The application can be stopped using “docker compose down” and restarted with “docker compose up.” This allows users to quickly reset the environment or apply updates </w:t>
      </w:r>
      <w:r w:rsidRPr="008E5268">
        <w:rPr>
          <w:rFonts w:ascii="Arial" w:hAnsi="Arial" w:cs="Arial"/>
        </w:rPr>
        <w:lastRenderedPageBreak/>
        <w:t xml:space="preserve">without complex reconfiguration. Docker keeps the system stable and consistent across different environments. </w:t>
      </w:r>
    </w:p>
    <w:p w14:paraId="55D15D6A" w14:textId="562C611A" w:rsidR="00A919A0" w:rsidRPr="008E5268" w:rsidRDefault="008E5268" w:rsidP="008E5268">
      <w:pPr>
        <w:rPr>
          <w:rFonts w:ascii="Arial" w:hAnsi="Arial" w:cs="Arial"/>
        </w:rPr>
      </w:pPr>
      <w:r w:rsidRPr="008E5268">
        <w:rPr>
          <w:rFonts w:ascii="Arial" w:hAnsi="Arial" w:cs="Arial"/>
        </w:rPr>
        <w:t xml:space="preserve">In conclusion, the CKD </w:t>
      </w:r>
      <w:proofErr w:type="spellStart"/>
      <w:r w:rsidRPr="008E5268">
        <w:rPr>
          <w:rFonts w:ascii="Arial" w:hAnsi="Arial" w:cs="Arial"/>
        </w:rPr>
        <w:t>EarlyInsight</w:t>
      </w:r>
      <w:proofErr w:type="spellEnd"/>
      <w:r w:rsidRPr="008E5268">
        <w:rPr>
          <w:rFonts w:ascii="Arial" w:hAnsi="Arial" w:cs="Arial"/>
        </w:rPr>
        <w:t xml:space="preserve"> installation and maintenance process is designed to be efficient, reproducible, and reliable. Using Docker for deployment and </w:t>
      </w:r>
      <w:proofErr w:type="spellStart"/>
      <w:r w:rsidRPr="008E5268">
        <w:rPr>
          <w:rFonts w:ascii="Arial" w:hAnsi="Arial" w:cs="Arial"/>
        </w:rPr>
        <w:t>pytest</w:t>
      </w:r>
      <w:proofErr w:type="spellEnd"/>
      <w:r w:rsidRPr="008E5268">
        <w:rPr>
          <w:rFonts w:ascii="Arial" w:hAnsi="Arial" w:cs="Arial"/>
        </w:rPr>
        <w:t xml:space="preserve"> for validation ensures both ease of use and high-quality performance. This structured approach is especially important in healthcare, where accuracy and reliability are essential for effective decision-making.</w:t>
      </w:r>
    </w:p>
    <w:sectPr w:rsidR="00A919A0" w:rsidRPr="008E52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268"/>
    <w:rsid w:val="00114E33"/>
    <w:rsid w:val="00580E1D"/>
    <w:rsid w:val="008E5268"/>
    <w:rsid w:val="00A919A0"/>
    <w:rsid w:val="00BC1382"/>
    <w:rsid w:val="00E47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FC28D8"/>
  <w15:chartTrackingRefBased/>
  <w15:docId w15:val="{0ABBF2CB-59F3-7A41-989F-B0891434C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52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52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52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52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52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52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52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52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52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2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52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52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52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52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52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52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52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5268"/>
    <w:rPr>
      <w:rFonts w:eastAsiaTheme="majorEastAsia" w:cstheme="majorBidi"/>
      <w:color w:val="272727" w:themeColor="text1" w:themeTint="D8"/>
    </w:rPr>
  </w:style>
  <w:style w:type="paragraph" w:styleId="Title">
    <w:name w:val="Title"/>
    <w:basedOn w:val="Normal"/>
    <w:next w:val="Normal"/>
    <w:link w:val="TitleChar"/>
    <w:uiPriority w:val="10"/>
    <w:qFormat/>
    <w:rsid w:val="008E52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5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5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5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5268"/>
    <w:pPr>
      <w:spacing w:before="160"/>
      <w:jc w:val="center"/>
    </w:pPr>
    <w:rPr>
      <w:i/>
      <w:iCs/>
      <w:color w:val="404040" w:themeColor="text1" w:themeTint="BF"/>
    </w:rPr>
  </w:style>
  <w:style w:type="character" w:customStyle="1" w:styleId="QuoteChar">
    <w:name w:val="Quote Char"/>
    <w:basedOn w:val="DefaultParagraphFont"/>
    <w:link w:val="Quote"/>
    <w:uiPriority w:val="29"/>
    <w:rsid w:val="008E5268"/>
    <w:rPr>
      <w:i/>
      <w:iCs/>
      <w:color w:val="404040" w:themeColor="text1" w:themeTint="BF"/>
    </w:rPr>
  </w:style>
  <w:style w:type="paragraph" w:styleId="ListParagraph">
    <w:name w:val="List Paragraph"/>
    <w:basedOn w:val="Normal"/>
    <w:uiPriority w:val="34"/>
    <w:qFormat/>
    <w:rsid w:val="008E5268"/>
    <w:pPr>
      <w:ind w:left="720"/>
      <w:contextualSpacing/>
    </w:pPr>
  </w:style>
  <w:style w:type="character" w:styleId="IntenseEmphasis">
    <w:name w:val="Intense Emphasis"/>
    <w:basedOn w:val="DefaultParagraphFont"/>
    <w:uiPriority w:val="21"/>
    <w:qFormat/>
    <w:rsid w:val="008E5268"/>
    <w:rPr>
      <w:i/>
      <w:iCs/>
      <w:color w:val="0F4761" w:themeColor="accent1" w:themeShade="BF"/>
    </w:rPr>
  </w:style>
  <w:style w:type="paragraph" w:styleId="IntenseQuote">
    <w:name w:val="Intense Quote"/>
    <w:basedOn w:val="Normal"/>
    <w:next w:val="Normal"/>
    <w:link w:val="IntenseQuoteChar"/>
    <w:uiPriority w:val="30"/>
    <w:qFormat/>
    <w:rsid w:val="008E5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5268"/>
    <w:rPr>
      <w:i/>
      <w:iCs/>
      <w:color w:val="0F4761" w:themeColor="accent1" w:themeShade="BF"/>
    </w:rPr>
  </w:style>
  <w:style w:type="character" w:styleId="IntenseReference">
    <w:name w:val="Intense Reference"/>
    <w:basedOn w:val="DefaultParagraphFont"/>
    <w:uiPriority w:val="32"/>
    <w:qFormat/>
    <w:rsid w:val="008E5268"/>
    <w:rPr>
      <w:b/>
      <w:bCs/>
      <w:smallCaps/>
      <w:color w:val="0F4761" w:themeColor="accent1" w:themeShade="BF"/>
      <w:spacing w:val="5"/>
    </w:rPr>
  </w:style>
  <w:style w:type="paragraph" w:styleId="NormalWeb">
    <w:name w:val="Normal (Web)"/>
    <w:basedOn w:val="Normal"/>
    <w:uiPriority w:val="99"/>
    <w:unhideWhenUsed/>
    <w:rsid w:val="008E5268"/>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472</Words>
  <Characters>2695</Characters>
  <Application>Microsoft Office Word</Application>
  <DocSecurity>0</DocSecurity>
  <Lines>22</Lines>
  <Paragraphs>6</Paragraphs>
  <ScaleCrop>false</ScaleCrop>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Chelsea Ross</dc:creator>
  <cp:keywords/>
  <dc:description/>
  <cp:lastModifiedBy>Chelsea Ross</cp:lastModifiedBy>
  <cp:revision>1</cp:revision>
  <dcterms:created xsi:type="dcterms:W3CDTF">2026-04-27T19:43:00Z</dcterms:created>
  <dcterms:modified xsi:type="dcterms:W3CDTF">2026-04-27T19:48:00Z</dcterms:modified>
</cp:coreProperties>
</file>